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0AC2532" w14:textId="77777777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8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0622F2D5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3DB1B56" w14:textId="391DF285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>w postępowaniu o udzielenie zamówienia publicznego prowadzonym w trybie przetargu nieograniczonego na „</w:t>
      </w:r>
      <w:r w:rsidR="0031169C" w:rsidRPr="0031169C">
        <w:rPr>
          <w:rFonts w:ascii="Cambria" w:hAnsi="Cambria" w:cs="Arial"/>
          <w:bCs/>
          <w:sz w:val="22"/>
          <w:szCs w:val="22"/>
        </w:rPr>
        <w:t>Wykonywanie usług z zakresu gospodarki leśnej na terenie Nadleśnictwa Kup w roku 2023 i I kwartale 2024: Rozdrabnianie pozostałości pozrębowych i specjalistyczne przygotowanie gleby w Nadleśnictwie Kup"</w:t>
      </w:r>
      <w:r>
        <w:rPr>
          <w:rFonts w:ascii="Cambria" w:hAnsi="Cambria" w:cs="Arial"/>
          <w:bCs/>
          <w:sz w:val="22"/>
          <w:szCs w:val="22"/>
        </w:rPr>
        <w:t xml:space="preserve">, </w:t>
      </w: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15EFB96E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Dz. U. z 2021 r. poz. 1129 </w:t>
      </w:r>
      <w:r>
        <w:rPr>
          <w:rFonts w:ascii="Cambria" w:hAnsi="Cambria" w:cs="Arial"/>
          <w:bCs/>
          <w:sz w:val="22"/>
          <w:szCs w:val="22"/>
        </w:rPr>
        <w:t xml:space="preserve">z późn. zm. 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>naruszenia obowiązków dotyczących płatności podatków i opłat lokalnych, o których mowa w ustawie z dnia 12 stycznia 1991 r. o podatkach i opłatach lokalnych (tekst jedn. Dz. U. z 2019 r. poz. 1170 z późn. zm.),</w:t>
      </w:r>
    </w:p>
    <w:p w14:paraId="34FE2BCD" w14:textId="172EAA8C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2 lit b)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lastRenderedPageBreak/>
        <w:t>-</w:t>
      </w:r>
      <w:r>
        <w:rPr>
          <w:rFonts w:ascii="Cambria" w:hAnsi="Cambria" w:cs="Arial"/>
          <w:sz w:val="22"/>
          <w:szCs w:val="22"/>
        </w:rPr>
        <w:tab/>
        <w:t xml:space="preserve">art. 109 ust. 1 pkt 2 lit c PZP, </w:t>
      </w:r>
    </w:p>
    <w:p w14:paraId="43B1AC3B" w14:textId="5773B64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 i 7-10 PZP.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3F7B5A27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0" w:name="_Hlk77598445"/>
    </w:p>
    <w:p w14:paraId="77415623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0"/>
    <w:p w14:paraId="209279EC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5F114429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B84D5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169AB6" w14:textId="77777777" w:rsidR="00E51A45" w:rsidRDefault="00E51A45">
      <w:r>
        <w:separator/>
      </w:r>
    </w:p>
  </w:endnote>
  <w:endnote w:type="continuationSeparator" w:id="0">
    <w:p w14:paraId="1DD39A9C" w14:textId="77777777" w:rsidR="00E51A45" w:rsidRDefault="00E51A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2F4031" w14:textId="77777777" w:rsidR="00B84D5A" w:rsidRDefault="00B84D5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>
      <w:rPr>
        <w:rFonts w:ascii="Cambria" w:hAnsi="Cambria"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7C33B" w14:textId="77777777" w:rsidR="00B84D5A" w:rsidRDefault="00B84D5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6C4D74" w14:textId="77777777" w:rsidR="00E51A45" w:rsidRDefault="00E51A45">
      <w:r>
        <w:separator/>
      </w:r>
    </w:p>
  </w:footnote>
  <w:footnote w:type="continuationSeparator" w:id="0">
    <w:p w14:paraId="7BB6F190" w14:textId="77777777" w:rsidR="00E51A45" w:rsidRDefault="00E51A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603C00" w14:textId="77777777" w:rsidR="00B84D5A" w:rsidRDefault="00B84D5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CBFD8F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 w15:restartNumberingAfterBreak="0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 w15:restartNumberingAfterBreak="0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 w16cid:durableId="1789162378">
    <w:abstractNumId w:val="2"/>
    <w:lvlOverride w:ilvl="0">
      <w:startOverride w:val="1"/>
    </w:lvlOverride>
  </w:num>
  <w:num w:numId="2" w16cid:durableId="62685949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37329595">
    <w:abstractNumId w:val="1"/>
    <w:lvlOverride w:ilvl="0">
      <w:startOverride w:val="1"/>
    </w:lvlOverride>
  </w:num>
  <w:num w:numId="4" w16cid:durableId="26346467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3483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169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57C5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3E7C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5D02"/>
    <w:rsid w:val="009C63FD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724D"/>
    <w:rsid w:val="00BB0327"/>
    <w:rsid w:val="00BB13A6"/>
    <w:rsid w:val="00BB2403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2BB3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10335"/>
    <w:rsid w:val="00D10384"/>
    <w:rsid w:val="00D11176"/>
    <w:rsid w:val="00D111ED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1A45"/>
    <w:rsid w:val="00E5288B"/>
    <w:rsid w:val="00E53ED8"/>
    <w:rsid w:val="00E54205"/>
    <w:rsid w:val="00E54C78"/>
    <w:rsid w:val="00E55FDB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24C4"/>
    <w:rsid w:val="00FD2D4F"/>
    <w:rsid w:val="00FD3D22"/>
    <w:rsid w:val="00FD42A7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  <w15:chartTrackingRefBased/>
  <w15:docId w15:val="{3A25C5A8-25C1-4291-94A9-884FDD7613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nhideWhenUsed="1"/>
    <w:lsdException w:name="annotation text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nhideWhenUsed="1"/>
    <w:lsdException w:name="annotation reference" w:unhideWhenUsed="1"/>
    <w:lsdException w:name="line number" w:semiHidden="1" w:unhideWhenUsed="1"/>
    <w:lsdException w:name="page number" w:semiHidden="1" w:unhideWhenUsed="1"/>
    <w:lsdException w:name="endnote reference" w:unhideWhenUsed="1"/>
    <w:lsdException w:name="endnote text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uiPriority="0"/>
    <w:lsdException w:name="Body Text Indent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iPriority="0"/>
    <w:lsdException w:name="Body Text Indent 2" w:semiHidden="1" w:unhideWhenUsed="1"/>
    <w:lsdException w:name="Body Text Indent 3" w:uiPriority="0" w:unhideWhenUsed="1"/>
    <w:lsdException w:name="Block Text" w:semiHidden="1" w:unhideWhenUsed="1"/>
    <w:lsdException w:name="FollowedHyperlink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619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4327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Kup</dc:title>
  <dc:subject/>
  <dc:creator>aneta.malolepsza</dc:creator>
  <cp:keywords/>
  <dc:description/>
  <cp:lastModifiedBy>Marcin Vogelgezang</cp:lastModifiedBy>
  <cp:revision>3</cp:revision>
  <cp:lastPrinted>2017-05-23T10:32:00Z</cp:lastPrinted>
  <dcterms:created xsi:type="dcterms:W3CDTF">2023-01-18T08:44:00Z</dcterms:created>
  <dcterms:modified xsi:type="dcterms:W3CDTF">2023-03-23T07:42:00Z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